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BEB62" w14:textId="4BFEB3AB" w:rsidR="00AA46FF" w:rsidRDefault="00AA46FF" w:rsidP="00086AD0">
      <w:pPr>
        <w:spacing w:afterLines="50" w:after="156"/>
        <w:jc w:val="center"/>
        <w:rPr>
          <w:rFonts w:ascii="幼圆" w:eastAsia="幼圆" w:hint="eastAsia"/>
          <w:b/>
          <w:sz w:val="32"/>
          <w:szCs w:val="32"/>
        </w:rPr>
      </w:pPr>
      <w:r>
        <w:rPr>
          <w:rFonts w:ascii="幼圆" w:eastAsia="幼圆" w:hint="eastAsia"/>
          <w:b/>
          <w:noProof/>
          <w:sz w:val="32"/>
          <w:szCs w:val="32"/>
        </w:rPr>
        <w:drawing>
          <wp:inline distT="0" distB="0" distL="0" distR="0" wp14:anchorId="13884BFA" wp14:editId="58AC1CCC">
            <wp:extent cx="2787305" cy="4386193"/>
            <wp:effectExtent l="0" t="0" r="6985" b="8255"/>
            <wp:docPr id="2" name="图片 2" descr="../Library/Containers/com.tencent.xinWeChat/Data/Library/Application%20Support/com.tencent.xinWeChat/2.0b4.0.9/658abbd82892f89ab4a7020db071aa3e/Message/MessageTemp/d108f128231ceae88a2fa3610b8fe4ff/Image/4591580739859_.pic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ibrary/Containers/com.tencent.xinWeChat/Data/Library/Application%20Support/com.tencent.xinWeChat/2.0b4.0.9/658abbd82892f89ab4a7020db071aa3e/Message/MessageTemp/d108f128231ceae88a2fa3610b8fe4ff/Image/4591580739859_.pic_h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18" cy="439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1D20DF" w14:textId="5211DC7C" w:rsidR="00086AD0" w:rsidRDefault="009B7C76" w:rsidP="00086AD0">
      <w:pPr>
        <w:spacing w:afterLines="50" w:after="156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延期开学期间访问</w:t>
      </w:r>
      <w:r w:rsidR="00086AD0">
        <w:rPr>
          <w:rFonts w:ascii="幼圆" w:eastAsia="幼圆" w:hint="eastAsia"/>
          <w:b/>
          <w:sz w:val="32"/>
          <w:szCs w:val="32"/>
        </w:rPr>
        <w:t>《口语伙伴》数据库简介</w:t>
      </w:r>
    </w:p>
    <w:p w14:paraId="542BD860" w14:textId="7C92177C" w:rsidR="007D29BE" w:rsidRDefault="00AA46FF" w:rsidP="00AA46FF">
      <w:pPr>
        <w:spacing w:line="360" w:lineRule="auto"/>
        <w:rPr>
          <w:rFonts w:ascii="SimHei" w:eastAsia="SimHei" w:hAnsi="SimHei"/>
          <w:color w:val="FF0000"/>
          <w:szCs w:val="21"/>
        </w:rPr>
      </w:pPr>
      <w:r>
        <w:rPr>
          <w:rFonts w:ascii="SimHei" w:eastAsia="SimHei" w:hAnsi="SimHei" w:hint="eastAsia"/>
          <w:color w:val="FF0000"/>
          <w:szCs w:val="21"/>
        </w:rPr>
        <w:t xml:space="preserve">  </w:t>
      </w:r>
      <w:r w:rsidR="007D29BE" w:rsidRPr="007D29BE">
        <w:rPr>
          <w:rFonts w:ascii="SimHei" w:eastAsia="SimHei" w:hAnsi="SimHei" w:hint="eastAsia"/>
          <w:color w:val="FF0000"/>
          <w:szCs w:val="21"/>
        </w:rPr>
        <w:t>如果你没有使用过口语伙伴数据库且现在又在校外，可以通过“注册码”方式登录“口语伙伴”数据库，选择注册码方式注册用户名，我们将为您提供和校内服务完全一样的数据库。</w:t>
      </w:r>
      <w:r w:rsidR="007D29BE">
        <w:rPr>
          <w:rFonts w:ascii="SimHei" w:eastAsia="SimHei" w:hAnsi="SimHei" w:hint="eastAsia"/>
          <w:color w:val="FF0000"/>
          <w:szCs w:val="21"/>
        </w:rPr>
        <w:t>注册码：victory</w:t>
      </w:r>
    </w:p>
    <w:p w14:paraId="6443B5D4" w14:textId="07C77588" w:rsidR="004C1562" w:rsidRDefault="004C1562" w:rsidP="004C1562">
      <w:pPr>
        <w:spacing w:line="360" w:lineRule="auto"/>
        <w:rPr>
          <w:rStyle w:val="a3"/>
          <w:color w:val="000000" w:themeColor="text1"/>
          <w:u w:val="none"/>
        </w:rPr>
      </w:pPr>
      <w:r>
        <w:rPr>
          <w:rFonts w:hint="eastAsia"/>
        </w:rPr>
        <w:t>第一步：访问网址：</w:t>
      </w:r>
      <w:hyperlink r:id="rId6" w:history="1">
        <w:r>
          <w:rPr>
            <w:rStyle w:val="a3"/>
            <w:rFonts w:hint="eastAsia"/>
          </w:rPr>
          <w:t>www.isayb.com</w:t>
        </w:r>
      </w:hyperlink>
      <w:r w:rsidRPr="00C6455F">
        <w:rPr>
          <w:rStyle w:val="a3"/>
          <w:rFonts w:hint="eastAsia"/>
          <w:color w:val="000000" w:themeColor="text1"/>
          <w:u w:val="none"/>
        </w:rPr>
        <w:t>或直接手机扫码进入“口语伙伴”公众号（选择今日说）</w:t>
      </w:r>
    </w:p>
    <w:p w14:paraId="662CAA0B" w14:textId="67CBD1A8" w:rsidR="00F32FA4" w:rsidRPr="004C1562" w:rsidRDefault="00F32FA4" w:rsidP="004C1562">
      <w:pPr>
        <w:spacing w:line="360" w:lineRule="auto"/>
        <w:rPr>
          <w:rStyle w:val="a3"/>
        </w:rPr>
      </w:pPr>
      <w:r>
        <w:rPr>
          <w:rStyle w:val="a3"/>
          <w:rFonts w:hint="eastAsia"/>
          <w:color w:val="000000" w:themeColor="text1"/>
          <w:u w:val="none"/>
        </w:rPr>
        <w:t xml:space="preserve">       </w:t>
      </w:r>
      <w:r w:rsidRPr="00F32FA4">
        <w:rPr>
          <w:rStyle w:val="a3"/>
          <w:noProof/>
          <w:color w:val="000000" w:themeColor="text1"/>
          <w:u w:val="none"/>
        </w:rPr>
        <w:drawing>
          <wp:inline distT="0" distB="0" distL="0" distR="0" wp14:anchorId="1136FC7D" wp14:editId="058114D1">
            <wp:extent cx="1333500" cy="1320800"/>
            <wp:effectExtent l="0" t="0" r="1270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ADDC" w14:textId="2EEE263A" w:rsidR="00F32FA4" w:rsidRDefault="00F32FA4" w:rsidP="004C1562">
      <w:pPr>
        <w:spacing w:line="360" w:lineRule="auto"/>
      </w:pPr>
      <w:r>
        <w:rPr>
          <w:rFonts w:hint="eastAsia"/>
        </w:rPr>
        <w:t>第二步：用注册码方式</w:t>
      </w:r>
      <w:r w:rsidR="004C1562">
        <w:rPr>
          <w:rFonts w:hint="eastAsia"/>
        </w:rPr>
        <w:t>注册一个自己的学习账号</w:t>
      </w:r>
      <w:r w:rsidR="00F202C1">
        <w:rPr>
          <w:rFonts w:hint="eastAsia"/>
        </w:rPr>
        <w:t>（注册码：</w:t>
      </w:r>
      <w:r w:rsidR="00F202C1">
        <w:rPr>
          <w:rFonts w:hint="eastAsia"/>
        </w:rPr>
        <w:t>victory</w:t>
      </w:r>
      <w:r w:rsidR="00F202C1">
        <w:rPr>
          <w:rFonts w:hint="eastAsia"/>
        </w:rPr>
        <w:t>）</w:t>
      </w:r>
    </w:p>
    <w:p w14:paraId="69CEA7D2" w14:textId="66847E56" w:rsidR="004C1562" w:rsidRPr="00C958FA" w:rsidRDefault="00285640" w:rsidP="004C1562">
      <w:pPr>
        <w:spacing w:line="360" w:lineRule="auto"/>
      </w:pPr>
      <w:r>
        <w:rPr>
          <w:rFonts w:hint="eastAsia"/>
          <w:noProof/>
          <w:color w:val="FF0000"/>
        </w:rPr>
        <w:lastRenderedPageBreak/>
        <w:drawing>
          <wp:inline distT="0" distB="0" distL="0" distR="0" wp14:anchorId="036B50AC" wp14:editId="7886B21E">
            <wp:extent cx="1533460" cy="2725718"/>
            <wp:effectExtent l="0" t="0" r="0" b="0"/>
            <wp:docPr id="1" name="图片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65" cy="303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C1">
        <w:rPr>
          <w:rFonts w:hint="eastAsia"/>
          <w:color w:val="FF0000"/>
        </w:rPr>
        <w:t xml:space="preserve">   </w:t>
      </w:r>
      <w:r w:rsidR="00F32FA4">
        <w:rPr>
          <w:rFonts w:hint="eastAsia"/>
          <w:noProof/>
          <w:color w:val="FF0000"/>
        </w:rPr>
        <w:drawing>
          <wp:inline distT="0" distB="0" distL="0" distR="0" wp14:anchorId="6722FA01" wp14:editId="0748BDD6">
            <wp:extent cx="1519899" cy="2701613"/>
            <wp:effectExtent l="0" t="0" r="4445" b="0"/>
            <wp:docPr id="8" name="图片 8" descr="注册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册码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35" cy="278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C1">
        <w:rPr>
          <w:rFonts w:hint="eastAsia"/>
          <w:color w:val="FF0000"/>
        </w:rPr>
        <w:t xml:space="preserve"> </w:t>
      </w:r>
      <w:r w:rsidR="00F202C1">
        <w:rPr>
          <w:rFonts w:hint="eastAsia"/>
          <w:noProof/>
          <w:color w:val="FF0000"/>
        </w:rPr>
        <w:drawing>
          <wp:inline distT="0" distB="0" distL="0" distR="0" wp14:anchorId="6529B965" wp14:editId="68E09A29">
            <wp:extent cx="1534201" cy="2727034"/>
            <wp:effectExtent l="0" t="0" r="0" b="0"/>
            <wp:docPr id="10" name="图片 10" descr="注册码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册码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64" cy="282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562">
        <w:rPr>
          <w:rFonts w:hint="eastAsia"/>
          <w:vanish/>
          <w:color w:val="FF0000"/>
        </w:rPr>
        <w:t>等</w:t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pgNum/>
      </w:r>
      <w:r w:rsidR="004C1562">
        <w:rPr>
          <w:rFonts w:hint="eastAsia"/>
          <w:vanish/>
          <w:color w:val="FF0000"/>
        </w:rPr>
        <w:t>第一步</w:t>
      </w:r>
    </w:p>
    <w:p w14:paraId="50B5CD9F" w14:textId="0CAECD22" w:rsidR="001A72E5" w:rsidRPr="00086AD0" w:rsidRDefault="001A72E5" w:rsidP="00BE288E">
      <w:pPr>
        <w:jc w:val="center"/>
      </w:pPr>
    </w:p>
    <w:sectPr w:rsidR="001A72E5" w:rsidRPr="00086A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405C"/>
    <w:multiLevelType w:val="hybridMultilevel"/>
    <w:tmpl w:val="FBE05A04"/>
    <w:lvl w:ilvl="0" w:tplc="CC28964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1C5B15"/>
    <w:multiLevelType w:val="hybridMultilevel"/>
    <w:tmpl w:val="4D366F44"/>
    <w:lvl w:ilvl="0" w:tplc="0DD29494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716187"/>
    <w:multiLevelType w:val="multilevel"/>
    <w:tmpl w:val="69CAE5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22706F4"/>
    <w:multiLevelType w:val="hybridMultilevel"/>
    <w:tmpl w:val="E42AA0AC"/>
    <w:lvl w:ilvl="0" w:tplc="8028F926">
      <w:start w:val="1"/>
      <w:numFmt w:val="decimal"/>
      <w:pStyle w:val="1"/>
      <w:lvlText w:val="7.%1."/>
      <w:lvlJc w:val="left"/>
      <w:pPr>
        <w:tabs>
          <w:tab w:val="num" w:pos="284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D0"/>
    <w:rsid w:val="00023DC5"/>
    <w:rsid w:val="00080D49"/>
    <w:rsid w:val="00086AD0"/>
    <w:rsid w:val="000B5BAA"/>
    <w:rsid w:val="000C4304"/>
    <w:rsid w:val="000C77CC"/>
    <w:rsid w:val="00145B6E"/>
    <w:rsid w:val="00187A21"/>
    <w:rsid w:val="001A72E5"/>
    <w:rsid w:val="001B168F"/>
    <w:rsid w:val="001B6DE0"/>
    <w:rsid w:val="00284BA0"/>
    <w:rsid w:val="00285640"/>
    <w:rsid w:val="003601BD"/>
    <w:rsid w:val="0040550F"/>
    <w:rsid w:val="004C1562"/>
    <w:rsid w:val="0053059D"/>
    <w:rsid w:val="005724B8"/>
    <w:rsid w:val="006A1774"/>
    <w:rsid w:val="007357B6"/>
    <w:rsid w:val="007D29BE"/>
    <w:rsid w:val="00984CAA"/>
    <w:rsid w:val="009B7C76"/>
    <w:rsid w:val="009C2606"/>
    <w:rsid w:val="00A73228"/>
    <w:rsid w:val="00A92541"/>
    <w:rsid w:val="00AA46FF"/>
    <w:rsid w:val="00AD5DB4"/>
    <w:rsid w:val="00AE0013"/>
    <w:rsid w:val="00B17321"/>
    <w:rsid w:val="00B25A3E"/>
    <w:rsid w:val="00B756A4"/>
    <w:rsid w:val="00BE288E"/>
    <w:rsid w:val="00BF4383"/>
    <w:rsid w:val="00BF585E"/>
    <w:rsid w:val="00C613C7"/>
    <w:rsid w:val="00C6455F"/>
    <w:rsid w:val="00C958FA"/>
    <w:rsid w:val="00CB2B8A"/>
    <w:rsid w:val="00E16A4E"/>
    <w:rsid w:val="00E26540"/>
    <w:rsid w:val="00EA3231"/>
    <w:rsid w:val="00F202C1"/>
    <w:rsid w:val="00F21D60"/>
    <w:rsid w:val="00F32FA4"/>
    <w:rsid w:val="00F54187"/>
    <w:rsid w:val="00F8306A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585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6AD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F54187"/>
    <w:pPr>
      <w:keepNext/>
      <w:keepLines/>
      <w:numPr>
        <w:numId w:val="2"/>
      </w:numPr>
      <w:tabs>
        <w:tab w:val="clear" w:pos="284"/>
      </w:tabs>
      <w:spacing w:before="340" w:after="120" w:line="400" w:lineRule="exact"/>
      <w:ind w:left="480" w:hanging="48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F54187"/>
    <w:pPr>
      <w:keepNext/>
      <w:keepLines/>
      <w:numPr>
        <w:numId w:val="3"/>
      </w:numPr>
      <w:tabs>
        <w:tab w:val="num" w:pos="284"/>
      </w:tabs>
      <w:autoSpaceDE w:val="0"/>
      <w:autoSpaceDN w:val="0"/>
      <w:adjustRightInd w:val="0"/>
      <w:spacing w:before="120" w:line="300" w:lineRule="auto"/>
      <w:ind w:left="397" w:hanging="397"/>
      <w:jc w:val="left"/>
      <w:outlineLvl w:val="1"/>
    </w:pPr>
    <w:rPr>
      <w:rFonts w:ascii="Arial" w:eastAsia="SimSun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F54187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字符"/>
    <w:basedOn w:val="a0"/>
    <w:link w:val="2"/>
    <w:uiPriority w:val="9"/>
    <w:qFormat/>
    <w:rsid w:val="00F54187"/>
    <w:rPr>
      <w:rFonts w:ascii="Arial" w:eastAsia="SimSun" w:hAnsi="Arial" w:cs="Times New Roman"/>
      <w:kern w:val="0"/>
      <w:sz w:val="28"/>
      <w:szCs w:val="20"/>
    </w:rPr>
  </w:style>
  <w:style w:type="character" w:styleId="a3">
    <w:name w:val="Hyperlink"/>
    <w:rsid w:val="00086A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D6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D5D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calis.isayb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2020-02-03T14:26:00Z</dcterms:created>
  <dcterms:modified xsi:type="dcterms:W3CDTF">2020-02-04T02:42:00Z</dcterms:modified>
</cp:coreProperties>
</file>